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F3" w:rsidRPr="005C79BE" w:rsidRDefault="008A44F3" w:rsidP="008A44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71E61">
        <w:rPr>
          <w:b/>
          <w:bCs/>
          <w:color w:val="000000"/>
          <w:sz w:val="28"/>
          <w:szCs w:val="28"/>
        </w:rPr>
        <w:t>Консультация о Правилах Дорожного Движения</w:t>
      </w:r>
    </w:p>
    <w:p w:rsidR="00543D30" w:rsidRDefault="008A44F3" w:rsidP="00543D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7848EB" w:rsidRPr="008A44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детских удерживающих устройств</w:t>
      </w:r>
      <w:r w:rsidRPr="008A44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</w:p>
    <w:p w:rsidR="008A44F3" w:rsidRDefault="007848EB" w:rsidP="00543D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A44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Типы детских удерживающих устройств</w:t>
      </w:r>
      <w:r w:rsidR="008A44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543D30" w:rsidRDefault="00543D30" w:rsidP="00543D30">
      <w:pPr>
        <w:spacing w:after="0"/>
        <w:jc w:val="center"/>
      </w:pPr>
    </w:p>
    <w:p w:rsidR="00947F3E" w:rsidRPr="00947F3E" w:rsidRDefault="00947F3E" w:rsidP="000E6F2F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статистики значительное количество детей погибает при авариях, находясь в автомобиле в качестве пассажиров. Еще больше пострадавших оказывается в больницах с различными травмами. Если малыша, усаженного на сиденье автомобиля, попытаться пристегнуть с помощью штатного ремня безопасности, его лента охватит шею и бедро ребенка, что категорически недопустимо. Размещать ребенка на коленях взрослого человека, сидящего на заднем сиденье автомобиля, также запрещено. Дело в том, что при столкновении уже на скорости 50 км/час силы инерции превышают величину веса тела в десятки раз, и ребенок может быть придавлен тем, кто находится позади него. Единственным способом, обеспечивающим безопасность при перевозке в автомобиле, является применение детских удерживающих устройств. Правила дорожного движения РФ устанавливают: «22.9. Перевозка детей допускается при условии обеспечения их безопасности с учетом особенностей конструкции транспортного средства. Перевозка детей до 12-ти 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росту и весу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 Запрещается перевозить детей до 12-ти летнего возраста на заднем сиденье мотоцикла». </w:t>
      </w:r>
      <w:r w:rsidRPr="00947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Нарушение данного пункта Правил влечет наложение административного штрафа в размере трёх тысяч рублей (</w:t>
      </w:r>
      <w:proofErr w:type="spellStart"/>
      <w:proofErr w:type="gramStart"/>
      <w:r w:rsidRPr="00947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</w:t>
      </w:r>
      <w:proofErr w:type="gramEnd"/>
      <w:r w:rsidRPr="00947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</w:t>
      </w:r>
      <w:proofErr w:type="spellEnd"/>
      <w:r w:rsidRPr="00947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12.23 ч.3 КоАП РФ).</w:t>
      </w:r>
    </w:p>
    <w:p w:rsidR="008A44F3" w:rsidRDefault="007848EB" w:rsidP="000E6F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безопасность для детей младше 12 лет в автомобиле обеспечивается в том случае, когда они правильно пристегнуты </w:t>
      </w:r>
      <w:proofErr w:type="gramStart"/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специальном автокресле, установленным на заднем сидении. Для детей должны использоваться специально изготовленные удерживающие системы. Типы детских удерживающих устройств бывают разными. Главным критерием при их выборе является вес ребенка. </w:t>
      </w:r>
    </w:p>
    <w:p w:rsidR="00947F3E" w:rsidRPr="00947F3E" w:rsidRDefault="00947F3E" w:rsidP="000E6F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детских удерживающих устройств, определяющие их назначение для детей с различным весом, установлены в соответствии с Европейскими нормами безопасности ЕСЕ-R44/03. Они обозначаются цифрами (таблица):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2550"/>
        <w:gridCol w:w="2411"/>
      </w:tblGrid>
      <w:tr w:rsidR="00947F3E" w:rsidRPr="00947F3E" w:rsidTr="00543D30">
        <w:tc>
          <w:tcPr>
            <w:tcW w:w="2550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устройства</w:t>
            </w:r>
          </w:p>
        </w:tc>
        <w:tc>
          <w:tcPr>
            <w:tcW w:w="2411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ребенка</w:t>
            </w:r>
          </w:p>
        </w:tc>
      </w:tr>
      <w:tr w:rsidR="00947F3E" w:rsidRPr="00947F3E" w:rsidTr="00543D30">
        <w:tc>
          <w:tcPr>
            <w:tcW w:w="2550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«0»</w:t>
            </w:r>
          </w:p>
        </w:tc>
        <w:tc>
          <w:tcPr>
            <w:tcW w:w="2411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– 10 кг</w:t>
            </w:r>
          </w:p>
        </w:tc>
      </w:tr>
      <w:tr w:rsidR="00947F3E" w:rsidRPr="00947F3E" w:rsidTr="00543D30">
        <w:tc>
          <w:tcPr>
            <w:tcW w:w="2550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«0+»</w:t>
            </w:r>
          </w:p>
        </w:tc>
        <w:tc>
          <w:tcPr>
            <w:tcW w:w="2411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– 13 кг</w:t>
            </w:r>
          </w:p>
        </w:tc>
      </w:tr>
      <w:tr w:rsidR="00947F3E" w:rsidRPr="00947F3E" w:rsidTr="00543D30">
        <w:tc>
          <w:tcPr>
            <w:tcW w:w="2550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2411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– 18 кг</w:t>
            </w:r>
          </w:p>
        </w:tc>
      </w:tr>
      <w:tr w:rsidR="00947F3E" w:rsidRPr="00947F3E" w:rsidTr="00543D30">
        <w:tc>
          <w:tcPr>
            <w:tcW w:w="2550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11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– 25 кг</w:t>
            </w:r>
          </w:p>
        </w:tc>
      </w:tr>
      <w:tr w:rsidR="00947F3E" w:rsidRPr="00947F3E" w:rsidTr="00543D30">
        <w:tc>
          <w:tcPr>
            <w:tcW w:w="2550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1" w:type="dxa"/>
          </w:tcPr>
          <w:p w:rsidR="00947F3E" w:rsidRPr="00044EEE" w:rsidRDefault="00947F3E" w:rsidP="00543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– 36 кг</w:t>
            </w:r>
          </w:p>
        </w:tc>
      </w:tr>
    </w:tbl>
    <w:p w:rsidR="00947F3E" w:rsidRDefault="00947F3E" w:rsidP="008A44F3">
      <w:pPr>
        <w:ind w:firstLine="708"/>
      </w:pPr>
    </w:p>
    <w:p w:rsidR="00947F3E" w:rsidRDefault="00947F3E" w:rsidP="008A44F3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</w:p>
    <w:p w:rsidR="00947F3E" w:rsidRDefault="00947F3E" w:rsidP="008A44F3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4F3" w:rsidRDefault="007848EB" w:rsidP="0058209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1.Дети в возрасте до года</w:t>
      </w:r>
    </w:p>
    <w:p w:rsidR="00582099" w:rsidRPr="00582099" w:rsidRDefault="00582099" w:rsidP="0058209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82099">
        <w:rPr>
          <w:rFonts w:ascii="Times New Roman" w:eastAsia="Times New Roman" w:hAnsi="Times New Roman" w:cs="Times New Roman"/>
          <w:b/>
          <w:color w:val="000000"/>
          <w:lang w:eastAsia="ru-RU"/>
        </w:rPr>
        <w:t>Категория 0 и 0+</w:t>
      </w:r>
    </w:p>
    <w:p w:rsidR="00582099" w:rsidRPr="008A44F3" w:rsidRDefault="00582099" w:rsidP="0058209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5A5F44" wp14:editId="7F0F7275">
            <wp:extent cx="1161002" cy="1457325"/>
            <wp:effectExtent l="0" t="0" r="1270" b="0"/>
            <wp:docPr id="1" name="Рисунок 1" descr="Фото с сайта http://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с сайта http://wiki.zr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02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99" w:rsidRPr="00582099" w:rsidRDefault="00582099" w:rsidP="00BD797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По-другому их называют автолюльками. Такие устройства подойдут для малышей от одного до полутора лет.</w:t>
      </w:r>
    </w:p>
    <w:p w:rsidR="008A44F3" w:rsidRDefault="007848EB" w:rsidP="00BD797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Кости черепа младенцев очень мягкие, поэтому даже относительно небольшой удар может привести к серьезной деформации черепа и повреждению мозга. Грудная клетка также очень мягкая, при ударе в грудь может привести к сильному надавливанию стенки грудной клетки на сердце и легкие. Младенцам необходимо собственное специальное кресло, способное оградить их от травм при ДТП и обеспечить защиту в случае аварии самых различных типов. </w:t>
      </w:r>
    </w:p>
    <w:p w:rsidR="008A44F3" w:rsidRDefault="007848EB" w:rsidP="0058209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Дети в возрасте 1-4 лет.</w:t>
      </w:r>
    </w:p>
    <w:p w:rsidR="00582099" w:rsidRPr="00582099" w:rsidRDefault="00582099" w:rsidP="0058209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 0+ и 1</w:t>
      </w:r>
    </w:p>
    <w:p w:rsidR="00582099" w:rsidRPr="008A44F3" w:rsidRDefault="00582099" w:rsidP="008A44F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31F50F" wp14:editId="59BA9F8D">
            <wp:extent cx="1247775" cy="1543050"/>
            <wp:effectExtent l="0" t="0" r="9525" b="0"/>
            <wp:docPr id="2" name="Рисунок 2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95" cy="154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99" w:rsidRDefault="00582099" w:rsidP="00BD797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тип оборудования используется для детей с их рождения вплоть до четырехлетнего возраста. Заметим, что кресло устанавливается в любую сторону.</w:t>
      </w:r>
    </w:p>
    <w:p w:rsidR="00BD7976" w:rsidRPr="00BD7976" w:rsidRDefault="00BD7976" w:rsidP="00BD797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 1</w:t>
      </w:r>
    </w:p>
    <w:p w:rsidR="00BD7976" w:rsidRDefault="00BD7976" w:rsidP="00BD797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D52E65" wp14:editId="3B3360C0">
            <wp:extent cx="1266825" cy="1692590"/>
            <wp:effectExtent l="0" t="0" r="0" b="3175"/>
            <wp:docPr id="3" name="Рисунок 3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9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76" w:rsidRPr="00582099" w:rsidRDefault="00BD7976" w:rsidP="00BD797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16B" w:rsidRPr="0097116B" w:rsidRDefault="0097116B" w:rsidP="00BD797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этот вид попадают как детские кресла, так и сидения. Используются от девятимесячного возраста до четырех лет.</w:t>
      </w:r>
    </w:p>
    <w:p w:rsidR="008A44F3" w:rsidRDefault="007848EB" w:rsidP="00BD797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формирования костей продолжается до 6-7 лет. Удерживающее устройство должно ограничивать движения головы вперед при лобовом ударе и обеспечивать защиту от ранений при боковом ударе. Лучшим удерживающим </w:t>
      </w:r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устройством для детей младшего возраста является детское кресло безопасности. Встроенная система ремней защищает ребенка и распределяет силу удара на большую площадь. Такое кресло прослужит ребенку до тех пор, пока его вес не превысит 18 кг или пока система ремней не станет мала ему по росту. </w:t>
      </w:r>
    </w:p>
    <w:p w:rsidR="00BD7976" w:rsidRDefault="00BD7976" w:rsidP="00BD797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4F3" w:rsidRPr="008A44F3" w:rsidRDefault="007848EB" w:rsidP="009711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Дети 4-6 лет</w:t>
      </w:r>
    </w:p>
    <w:p w:rsidR="0097116B" w:rsidRPr="0097116B" w:rsidRDefault="0097116B" w:rsidP="009711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Категории 2 и 3</w:t>
      </w:r>
    </w:p>
    <w:p w:rsidR="0097116B" w:rsidRDefault="0097116B" w:rsidP="0097116B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34AE11" wp14:editId="1EC65E16">
            <wp:extent cx="1156716" cy="1752600"/>
            <wp:effectExtent l="0" t="0" r="5715" b="0"/>
            <wp:docPr id="4" name="Рисунок 4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16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6B" w:rsidRDefault="0097116B" w:rsidP="009711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оборудование снабжено регулятором высоты подголовника и спинки. </w:t>
      </w:r>
      <w:proofErr w:type="gramStart"/>
      <w:r w:rsidRPr="00971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Предназначены</w:t>
      </w:r>
      <w:proofErr w:type="gramEnd"/>
      <w:r w:rsidRPr="00971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от трех до двенадцати лет.</w:t>
      </w:r>
    </w:p>
    <w:p w:rsidR="0097116B" w:rsidRPr="0097116B" w:rsidRDefault="0097116B" w:rsidP="009711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Категории 1, 2 и 3</w:t>
      </w:r>
    </w:p>
    <w:p w:rsidR="0097116B" w:rsidRDefault="0097116B" w:rsidP="0097116B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F8187F" wp14:editId="57DC9493">
            <wp:extent cx="2009775" cy="1540828"/>
            <wp:effectExtent l="0" t="0" r="0" b="2540"/>
            <wp:docPr id="5" name="Рисунок 5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6B" w:rsidRDefault="0097116B" w:rsidP="000E6F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кресла имеют пятиточечный ремень, усложненную конструкцию, позволяющую приспособить устройство под размеры ребенка. Подходят для детей от нескольких месяцев до 12 лет.</w:t>
      </w:r>
    </w:p>
    <w:p w:rsidR="008A44F3" w:rsidRDefault="007848EB" w:rsidP="000E6F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Повышающие сиденья лучше всего использовать тогда, когда ребенок уже перерос детское кресло безопасности. Они приподнимают сидящего ребенка, чтобы ремень безопасности, предназначенный для взрослого, правильно ложился на грудь, </w:t>
      </w:r>
      <w:proofErr w:type="gramStart"/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 по диагонали через плечо ребенка и находился низко на</w:t>
      </w:r>
      <w:proofErr w:type="gramEnd"/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тазовых костях. Повышающее сиденье имеет спинку и может обеспечить некоторую защиту и при боковом ударе. </w:t>
      </w:r>
    </w:p>
    <w:p w:rsidR="0097116B" w:rsidRDefault="0097116B" w:rsidP="000E6F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Повышающие сиденья без спинки разработаны для детей весом от 22 до 36 кг. Эффективность детских удерживающих устройств зависит от типа использования системы. Риск получить травму для ребенка в возрасте до 4 лет снижается на 50% в системе удерживания, установленной по направлению движения и на 80% при использовании системы, установленной против направления движения. Для детей в возрасте 5-9 лет детские удерживающие устройства снижают степень травматизма на 52%, тогда как использование только ремней безопасности-всего на 19%. Для старших детей в возрасте 10-14 лет ремни безопасности снижают степень травматизма на 46%. </w:t>
      </w:r>
    </w:p>
    <w:p w:rsidR="0097116B" w:rsidRDefault="0097116B" w:rsidP="009711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16B" w:rsidRDefault="0097116B" w:rsidP="009711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4F3" w:rsidRDefault="007848EB" w:rsidP="009711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Дети в возрасте 6-11 лет</w:t>
      </w:r>
    </w:p>
    <w:p w:rsidR="0097116B" w:rsidRPr="0097116B" w:rsidRDefault="0097116B" w:rsidP="009711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Бустер</w:t>
      </w:r>
    </w:p>
    <w:p w:rsidR="0097116B" w:rsidRDefault="0097116B" w:rsidP="008A44F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33A4F0" wp14:editId="50923A78">
            <wp:extent cx="1514475" cy="1514475"/>
            <wp:effectExtent l="0" t="0" r="9525" b="9525"/>
            <wp:docPr id="6" name="Рисунок 6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2F" w:rsidRDefault="0097116B" w:rsidP="000E6F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7116B">
        <w:rPr>
          <w:color w:val="000000"/>
        </w:rPr>
        <w:t xml:space="preserve">Данное устройство конструктивно отличается от </w:t>
      </w:r>
      <w:proofErr w:type="gramStart"/>
      <w:r w:rsidRPr="0097116B">
        <w:rPr>
          <w:color w:val="000000"/>
        </w:rPr>
        <w:t>обычных</w:t>
      </w:r>
      <w:proofErr w:type="gramEnd"/>
      <w:r w:rsidRPr="0097116B">
        <w:rPr>
          <w:color w:val="000000"/>
        </w:rPr>
        <w:t xml:space="preserve"> автокресел. У бустера нет спинки. Сидение помогает уберечь ребенка тем, что приподнимает малыша. Вследствие чего стандартный трехточечный ремень не давит ребенку на шею и становится абсолютно безопасным.</w:t>
      </w:r>
      <w:r>
        <w:rPr>
          <w:color w:val="000000"/>
        </w:rPr>
        <w:t xml:space="preserve"> Н</w:t>
      </w:r>
      <w:r w:rsidRPr="0097116B">
        <w:rPr>
          <w:color w:val="000000"/>
        </w:rPr>
        <w:t xml:space="preserve">епременный плюс такого устройства – компактность, дешевизна и комфорт. Но и без недочетов не обошлось. Бустер уступает </w:t>
      </w:r>
      <w:proofErr w:type="gramStart"/>
      <w:r w:rsidRPr="0097116B">
        <w:rPr>
          <w:color w:val="000000"/>
        </w:rPr>
        <w:t>обычному</w:t>
      </w:r>
      <w:proofErr w:type="gramEnd"/>
      <w:r w:rsidRPr="0097116B">
        <w:rPr>
          <w:color w:val="000000"/>
        </w:rPr>
        <w:t xml:space="preserve"> автокреслу в безопасности. Несмотря на это, устройство лучше защищает ребенка, чем стандартный пакет безопасности автомобиля. Бустеры относят к категориям 2 и 3. Соответственно дети от трех до двенадцати лет могут находиться в таких сидениях.</w:t>
      </w:r>
    </w:p>
    <w:p w:rsidR="0097116B" w:rsidRDefault="0097116B" w:rsidP="000E6F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7116B">
        <w:rPr>
          <w:color w:val="000000"/>
        </w:rPr>
        <w:t>Разместить бустер</w:t>
      </w:r>
      <w:proofErr w:type="gramEnd"/>
      <w:r w:rsidRPr="0097116B">
        <w:rPr>
          <w:color w:val="000000"/>
        </w:rPr>
        <w:t xml:space="preserve"> можно как спереди, так и на тыльном диване автомобиля. Самое удобное и безопасное место – посередине заднего ряда. При установке устройства необходимо его правильно отрегулировать ремень безопасности. Лямка при этом не должна находиться на шее у ребенка.</w:t>
      </w:r>
    </w:p>
    <w:p w:rsidR="0097116B" w:rsidRPr="0097116B" w:rsidRDefault="0097116B" w:rsidP="009711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ФЭСТ</w:t>
      </w:r>
    </w:p>
    <w:p w:rsidR="0097116B" w:rsidRDefault="0097116B" w:rsidP="0097116B">
      <w:pPr>
        <w:pStyle w:val="a3"/>
        <w:shd w:val="clear" w:color="auto" w:fill="FFFFFF"/>
        <w:spacing w:before="480" w:beforeAutospacing="0" w:after="0" w:afterAutospacing="0" w:line="276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8738455" wp14:editId="146B162F">
            <wp:extent cx="1638300" cy="1516944"/>
            <wp:effectExtent l="0" t="0" r="0" b="7620"/>
            <wp:docPr id="7" name="Рисунок 7" descr="Фото с сайта provodim24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с сайта provodim24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6B" w:rsidRPr="0097116B" w:rsidRDefault="0097116B" w:rsidP="000E6F2F">
      <w:pPr>
        <w:pStyle w:val="a3"/>
        <w:shd w:val="clear" w:color="auto" w:fill="FFFFFF"/>
        <w:spacing w:before="480" w:beforeAutospacing="0" w:after="0" w:afterAutospacing="0"/>
        <w:ind w:firstLine="708"/>
        <w:jc w:val="both"/>
        <w:rPr>
          <w:color w:val="000000"/>
        </w:rPr>
      </w:pPr>
      <w:r w:rsidRPr="0097116B">
        <w:rPr>
          <w:color w:val="000000"/>
        </w:rPr>
        <w:t xml:space="preserve">Данное удерживающее оборудование для детей в автомобиле – одно из самых дешевых, а соответственно и </w:t>
      </w:r>
      <w:proofErr w:type="gramStart"/>
      <w:r w:rsidRPr="0097116B">
        <w:rPr>
          <w:color w:val="000000"/>
        </w:rPr>
        <w:t>востребованным</w:t>
      </w:r>
      <w:proofErr w:type="gramEnd"/>
      <w:r w:rsidRPr="0097116B">
        <w:rPr>
          <w:color w:val="000000"/>
        </w:rPr>
        <w:t xml:space="preserve"> на рынке.</w:t>
      </w:r>
      <w:r>
        <w:rPr>
          <w:color w:val="000000"/>
        </w:rPr>
        <w:t xml:space="preserve"> </w:t>
      </w:r>
      <w:r w:rsidRPr="0097116B">
        <w:rPr>
          <w:color w:val="000000"/>
        </w:rPr>
        <w:t xml:space="preserve">Обычный автомобильный ремень безопасности рассчитан на пассажиров ростом более полутора метров. ФЭСТ </w:t>
      </w:r>
      <w:proofErr w:type="gramStart"/>
      <w:r w:rsidRPr="0097116B">
        <w:rPr>
          <w:color w:val="000000"/>
        </w:rPr>
        <w:t>же</w:t>
      </w:r>
      <w:proofErr w:type="gramEnd"/>
      <w:r w:rsidRPr="0097116B">
        <w:rPr>
          <w:color w:val="000000"/>
        </w:rPr>
        <w:t xml:space="preserve"> по сути является обычным переходником. Устройство подстраивает лямки таким образом, чтобы ремень не </w:t>
      </w:r>
      <w:proofErr w:type="spellStart"/>
      <w:r w:rsidRPr="0097116B">
        <w:rPr>
          <w:color w:val="000000"/>
        </w:rPr>
        <w:t>передавливал</w:t>
      </w:r>
      <w:proofErr w:type="spellEnd"/>
      <w:r w:rsidRPr="0097116B">
        <w:rPr>
          <w:color w:val="000000"/>
        </w:rPr>
        <w:t xml:space="preserve"> шею ребенку.</w:t>
      </w:r>
      <w:r>
        <w:rPr>
          <w:color w:val="000000"/>
        </w:rPr>
        <w:t xml:space="preserve"> </w:t>
      </w:r>
      <w:r w:rsidRPr="0097116B">
        <w:rPr>
          <w:color w:val="000000"/>
        </w:rPr>
        <w:t>Оборудование прошло сертификацию в Российской Федерации, так что его смело можно использовать, не волнуясь за безопасность ребенка и за штраф от сотрудников ГИБДД.</w:t>
      </w:r>
      <w:r>
        <w:rPr>
          <w:color w:val="000000"/>
        </w:rPr>
        <w:t xml:space="preserve"> </w:t>
      </w:r>
      <w:r w:rsidRPr="0097116B">
        <w:rPr>
          <w:color w:val="000000"/>
        </w:rPr>
        <w:t xml:space="preserve">В сети существует двоякое мнение по поводу этого приспособления. Неоднократно в именитых автомобильных программах, таких как </w:t>
      </w:r>
      <w:proofErr w:type="spellStart"/>
      <w:r w:rsidRPr="0097116B">
        <w:rPr>
          <w:color w:val="000000"/>
        </w:rPr>
        <w:t>Авторевю</w:t>
      </w:r>
      <w:proofErr w:type="spellEnd"/>
      <w:r w:rsidRPr="0097116B">
        <w:rPr>
          <w:color w:val="000000"/>
        </w:rPr>
        <w:t xml:space="preserve"> или Главная дорога, говорилось о безопасности устройства. Однако, </w:t>
      </w:r>
      <w:proofErr w:type="gramStart"/>
      <w:r w:rsidRPr="0097116B">
        <w:rPr>
          <w:color w:val="000000"/>
        </w:rPr>
        <w:t xml:space="preserve">посмотрев </w:t>
      </w:r>
      <w:proofErr w:type="spellStart"/>
      <w:r w:rsidRPr="0097116B">
        <w:rPr>
          <w:color w:val="000000"/>
        </w:rPr>
        <w:t>краш</w:t>
      </w:r>
      <w:proofErr w:type="spellEnd"/>
      <w:r w:rsidRPr="0097116B">
        <w:rPr>
          <w:color w:val="000000"/>
        </w:rPr>
        <w:t>-тесты с использованием такого устройства не вселяют надежды</w:t>
      </w:r>
      <w:proofErr w:type="gramEnd"/>
      <w:r w:rsidRPr="0097116B">
        <w:rPr>
          <w:color w:val="000000"/>
        </w:rPr>
        <w:t>.</w:t>
      </w:r>
      <w:r>
        <w:rPr>
          <w:color w:val="000000"/>
        </w:rPr>
        <w:t xml:space="preserve"> </w:t>
      </w:r>
      <w:r w:rsidRPr="0097116B">
        <w:rPr>
          <w:color w:val="000000"/>
        </w:rPr>
        <w:t xml:space="preserve">ФЭСТ можно использовать для </w:t>
      </w:r>
      <w:proofErr w:type="spellStart"/>
      <w:r w:rsidRPr="0097116B">
        <w:rPr>
          <w:color w:val="000000"/>
        </w:rPr>
        <w:t>избежания</w:t>
      </w:r>
      <w:proofErr w:type="spellEnd"/>
      <w:r w:rsidRPr="0097116B">
        <w:rPr>
          <w:color w:val="000000"/>
        </w:rPr>
        <w:t xml:space="preserve"> штрафа от сотрудников ГИБДД. Однако</w:t>
      </w:r>
      <w:proofErr w:type="gramStart"/>
      <w:r w:rsidRPr="0097116B">
        <w:rPr>
          <w:color w:val="000000"/>
        </w:rPr>
        <w:t>,</w:t>
      </w:r>
      <w:proofErr w:type="gramEnd"/>
      <w:r w:rsidRPr="0097116B">
        <w:rPr>
          <w:color w:val="000000"/>
        </w:rPr>
        <w:t xml:space="preserve"> для обеспечения безопасности ребенка лучше использовать проверенные автокресла.</w:t>
      </w:r>
    </w:p>
    <w:p w:rsidR="000E6F2F" w:rsidRDefault="0097116B" w:rsidP="000E6F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ремней безопасности и детских удерживающих устройств - одна из самых важных мер, которые можно принять для предупреждения травм в автомобильной аварии. Хотя ремни безопасности и детские удерживающие устройства неспособны предотвратить саму аварию, они играют важную роль в снижении степени тяжести повреждений, причиняемых находящимся в автомобиле людям при столкновении. В этом случае правильно пристегнутые водитель и пассажиры имеют гораздо больше шансов выжить</w:t>
      </w:r>
      <w:r w:rsid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F2F" w:rsidRPr="000E6F2F" w:rsidRDefault="000E6F2F" w:rsidP="000E6F2F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Установка автокресел</w:t>
      </w:r>
    </w:p>
    <w:p w:rsidR="000E6F2F" w:rsidRDefault="000E6F2F" w:rsidP="000E6F2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установке автолюлек, то есть устройств категорий 0 и 0+, следует поворачивать ребенка спиной к лобовому стеклу. Это поможет избежать травм шеи при резкой остановке. При такой установке шея ребенка не опрокинется вперед при внезапном торможении. Инсталлировать кресло можно как сзади, так и спереди.</w:t>
      </w:r>
    </w:p>
    <w:p w:rsidR="000E6F2F" w:rsidRDefault="000E6F2F" w:rsidP="000E6F2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Важно!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автомобиле предусмотрены подушки безопасности, их обязательно стоит отключить при перевозке малышей на переднем пассажирском сидении. Резко вылетевшая подушка может нанести серьезные травмы ребенку.</w:t>
      </w:r>
    </w:p>
    <w:p w:rsidR="000E6F2F" w:rsidRDefault="000E6F2F" w:rsidP="000E6F2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Автомобильные удерживающие устройства крепятся к сидению при помощи штатного входа для ремня безопасности, либо с помощью специально отведенного для этих целей крепления </w:t>
      </w:r>
      <w:proofErr w:type="spellStart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Isofix</w:t>
      </w:r>
      <w:proofErr w:type="spellEnd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F2F" w:rsidRDefault="000E6F2F" w:rsidP="000E6F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F752B7" wp14:editId="7655C30C">
            <wp:extent cx="1400175" cy="1297496"/>
            <wp:effectExtent l="0" t="0" r="0" b="0"/>
            <wp:docPr id="8" name="Рисунок 8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82" cy="129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2F" w:rsidRPr="000E6F2F" w:rsidRDefault="000E6F2F" w:rsidP="000E6F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r w:rsidRPr="000E6F2F">
        <w:rPr>
          <w:color w:val="000000"/>
        </w:rPr>
        <w:t>Isofix</w:t>
      </w:r>
      <w:proofErr w:type="spellEnd"/>
      <w:r w:rsidRPr="000E6F2F">
        <w:rPr>
          <w:color w:val="000000"/>
        </w:rPr>
        <w:t xml:space="preserve"> подразумевает наличие в транспортном средстве специальных креплений. Оно значительно помогает водителю при установке кресла, а также защищает удерживающее устройство от опрокидывания. К сожалению, пока еще не все автомобили оборудуются такими приспособлениями.</w:t>
      </w:r>
    </w:p>
    <w:p w:rsidR="000E6F2F" w:rsidRPr="000E6F2F" w:rsidRDefault="000E6F2F" w:rsidP="000E6F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6F2F">
        <w:rPr>
          <w:color w:val="000000"/>
        </w:rPr>
        <w:t>В устройствах категории 0, 0+ и 1 стационарные ремни безопасности автомобиля фиксируются с помощью зажима. Ребенка в таком случае удерживает встроенный в кресло ремень.</w:t>
      </w:r>
    </w:p>
    <w:p w:rsidR="000E6F2F" w:rsidRPr="000E6F2F" w:rsidRDefault="000E6F2F" w:rsidP="000E6F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6F2F">
        <w:rPr>
          <w:color w:val="000000"/>
        </w:rPr>
        <w:t>Оборудования 2 и 3 категории, в том числе бустеры, монтируется в машину при помощи стандартных ремней безопасности. Что касается бустера – лямки должны проходить через подлокотники.</w:t>
      </w:r>
    </w:p>
    <w:p w:rsidR="000E6F2F" w:rsidRPr="000E6F2F" w:rsidRDefault="000E6F2F" w:rsidP="000E6F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6F2F">
        <w:rPr>
          <w:color w:val="000000"/>
        </w:rPr>
        <w:t>Переходники для ремней безопасности, такие как ФЭСТ, пристегиваются на лямки ремня безопасности. Далее регулируются в зависимости от роста и габаритов ребенка. Важно отрегулировать адаптер так, чтобы лямка ремня проходила у ребенка от живота через плечо. Ни в коем случае не допускается попадание лямки на шею малыша.</w:t>
      </w:r>
    </w:p>
    <w:p w:rsidR="0097116B" w:rsidRDefault="000E6F2F" w:rsidP="000E6F2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C8E59C" wp14:editId="711D9445">
            <wp:extent cx="1465385" cy="1143000"/>
            <wp:effectExtent l="0" t="0" r="1905" b="0"/>
            <wp:docPr id="9" name="Рисунок 9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25" cy="114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2F" w:rsidRPr="000E6F2F" w:rsidRDefault="000E6F2F" w:rsidP="000E6F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6F2F">
        <w:rPr>
          <w:color w:val="000000"/>
        </w:rPr>
        <w:lastRenderedPageBreak/>
        <w:t xml:space="preserve">Некоторые марки предлагают автокресло как отдельную опцию в своих свежих моделях. Доплатив некоторую сумму вы получите </w:t>
      </w:r>
      <w:proofErr w:type="gramStart"/>
      <w:r w:rsidRPr="000E6F2F">
        <w:rPr>
          <w:color w:val="000000"/>
        </w:rPr>
        <w:t>съемной</w:t>
      </w:r>
      <w:proofErr w:type="gramEnd"/>
      <w:r w:rsidRPr="000E6F2F">
        <w:rPr>
          <w:color w:val="000000"/>
        </w:rPr>
        <w:t xml:space="preserve"> детское кресло, расположенное на заднем диване. Обычно такие устройства рассчитаны на детей старше года.</w:t>
      </w:r>
    </w:p>
    <w:p w:rsidR="000E6F2F" w:rsidRPr="000E6F2F" w:rsidRDefault="000E6F2F" w:rsidP="000E6F2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toc12"/>
      <w:bookmarkEnd w:id="0"/>
      <w:r w:rsidRPr="000E6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что следует обратить внимание при покупке удерживающего устройства для детей в автомобиль</w:t>
      </w:r>
    </w:p>
    <w:p w:rsidR="000E6F2F" w:rsidRDefault="000E6F2F" w:rsidP="000E6F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спокойным за безопасность ребенка в дороге не стоит экономить и покупать китайские подделки. СМИ сообщают о частых прецедентах травм, увечий, а иногда и летального исхода из–за неисправности китайского автокресла во время дорожно-транспортного происшествия.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Покупку удерживающих устрой</w:t>
      </w:r>
      <w:proofErr w:type="gramStart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едует совершать в специализированных магазинах с широким ассортиментом. Внимательно проверяйте подержанные автокресла. Такие экземпляры бывают бракованными или неисправными.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посещением магазина стоит узнать точный вес и рост малыша. Это облегчит подбор размера устройства.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обратите внимание на наличие регулировок. При правильно настроенном сидении малыш будет чувствовать себя комфортно и не потревожит водителя. Также стоит посмотреть в сторону моделей со съемной обивкой. Это облегчит процесс стирки кресла в случае непредвиденной оказии.</w:t>
      </w:r>
    </w:p>
    <w:p w:rsidR="000E6F2F" w:rsidRPr="000E6F2F" w:rsidRDefault="000E6F2F" w:rsidP="000E6F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F2F" w:rsidRDefault="000E6F2F" w:rsidP="000E6F2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toc13"/>
      <w:bookmarkEnd w:id="1"/>
      <w:r w:rsidRPr="000E6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Удерживающие устройства для детей в автомобиль, разрешенные ГИБДД</w:t>
      </w:r>
    </w:p>
    <w:p w:rsidR="000E6F2F" w:rsidRPr="000E6F2F" w:rsidRDefault="000E6F2F" w:rsidP="000E6F2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F2F" w:rsidRPr="000E6F2F" w:rsidRDefault="000E6F2F" w:rsidP="000E6F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пункту 22.9 Правил Дорожного Движения, перевозить детей можно только с использованием удерживающих устройств или иных средств.</w:t>
      </w:r>
    </w:p>
    <w:p w:rsidR="000E6F2F" w:rsidRPr="000E6F2F" w:rsidRDefault="000E6F2F" w:rsidP="000E6F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иными средствами как раз подразумеваются </w:t>
      </w:r>
      <w:proofErr w:type="spellStart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бусты</w:t>
      </w:r>
      <w:proofErr w:type="spellEnd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ФЭСТы</w:t>
      </w:r>
      <w:proofErr w:type="spellEnd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что при наличии одного из таких средств, инспектор ГИБДД не сможет оштрафовать водителя.</w:t>
      </w:r>
    </w:p>
    <w:p w:rsidR="000E6F2F" w:rsidRPr="000E6F2F" w:rsidRDefault="000E6F2F" w:rsidP="000E6F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1 января 2017 вступили в силу поправки в Правила Дорожного Движения. Согласно изменениям, водитель обязан обеспечить безопасность в авто ребенку в возрасте до 7 лет. Напомним, раньше возраст составлял 12 лет.</w:t>
      </w:r>
    </w:p>
    <w:p w:rsidR="000E6F2F" w:rsidRPr="000E6F2F" w:rsidRDefault="000E6F2F" w:rsidP="000E6F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значит, что с нынешнего года дети старше семи лет смогут ездить в машине без специального оборудования. Однако правила распространяются только на задний диван. На переднем сидении ребенку все также придется ездить в специально оборудованном устройстве до 12 лет.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Следующее изменение касается грудничков. Отныне их </w:t>
      </w:r>
      <w:proofErr w:type="spellStart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транспортация</w:t>
      </w:r>
      <w:proofErr w:type="spellEnd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автомобиле </w:t>
      </w:r>
      <w:proofErr w:type="gramStart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</w:t>
      </w:r>
      <w:proofErr w:type="gramEnd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при наличии автокресла. Бустеры и </w:t>
      </w:r>
      <w:proofErr w:type="spellStart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ФЭСТы</w:t>
      </w:r>
      <w:proofErr w:type="spellEnd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не помогут.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изменение, касающееся перевозки детей, запрещает оставлять детей без присмотра в салоне автомобиля. Штраф за нарушение составит 500 рублей.</w:t>
      </w:r>
    </w:p>
    <w:p w:rsidR="000E6F2F" w:rsidRPr="000E6F2F" w:rsidRDefault="000E6F2F" w:rsidP="000E6F2F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</w:p>
    <w:p w:rsidR="000E6F2F" w:rsidRPr="000E6F2F" w:rsidRDefault="000E6F2F" w:rsidP="000E6F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Автомобильные удерживающие устройства могут спасти ребенку жизнь или предотвратить серьезные травмы. Водитель обязан задуматься об этом перед тем, как посадить своего малыша в авто, не оборудованный должным образом.</w:t>
      </w:r>
    </w:p>
    <w:p w:rsidR="000E6F2F" w:rsidRPr="000E6F2F" w:rsidRDefault="000E6F2F" w:rsidP="000E6F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выбору устройства также следует подойти тщательно. </w:t>
      </w:r>
      <w:proofErr w:type="gramStart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Дешевизна</w:t>
      </w:r>
      <w:proofErr w:type="gramEnd"/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спасет автолюбителя от штрафа, но не спасет ребенка от возможных последствий. Покупку следует осуществлять только в проверенных магазинах, желательно с самими малышом. Посадив ребенка в кресло в магазине, покупатель определит, удобно ли чаду в устройстве.</w:t>
      </w:r>
    </w:p>
    <w:p w:rsidR="000E6F2F" w:rsidRPr="000E6F2F" w:rsidRDefault="000E6F2F" w:rsidP="000E6F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установкой следует ознакомиться с инструкцией и не пренебрегать правилами инсталляции автокресла.</w:t>
      </w:r>
    </w:p>
    <w:p w:rsidR="000E6F2F" w:rsidRPr="008A44F3" w:rsidRDefault="000E6F2F" w:rsidP="00A75FF0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соблюдении правил, водитель обезопасит процесс </w:t>
      </w:r>
      <w:proofErr w:type="gramStart"/>
      <w:r w:rsidRPr="000E6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вождения</w:t>
      </w:r>
      <w:proofErr w:type="gramEnd"/>
      <w:r w:rsidRPr="000E6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себе, так и своему малышу</w:t>
      </w:r>
      <w:r w:rsidR="0093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bookmarkStart w:id="2" w:name="_GoBack"/>
      <w:bookmarkEnd w:id="2"/>
    </w:p>
    <w:sectPr w:rsidR="000E6F2F" w:rsidRPr="008A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2E"/>
    <w:rsid w:val="00044EEE"/>
    <w:rsid w:val="000E6F2F"/>
    <w:rsid w:val="00543D30"/>
    <w:rsid w:val="00582099"/>
    <w:rsid w:val="00595C2E"/>
    <w:rsid w:val="006B1581"/>
    <w:rsid w:val="007848EB"/>
    <w:rsid w:val="008A44F3"/>
    <w:rsid w:val="009371CE"/>
    <w:rsid w:val="00947F3E"/>
    <w:rsid w:val="0097116B"/>
    <w:rsid w:val="00A75FF0"/>
    <w:rsid w:val="00B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0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0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820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E6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0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0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820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E6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2017-11-21T18:49:00Z</dcterms:created>
  <dcterms:modified xsi:type="dcterms:W3CDTF">2017-11-21T20:23:00Z</dcterms:modified>
</cp:coreProperties>
</file>